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325EAC" w14:textId="77777777" w:rsidR="009750D4" w:rsidRDefault="009750D4" w:rsidP="00DD1459">
      <w:pPr>
        <w:spacing w:after="0"/>
        <w:rPr>
          <w:b/>
        </w:rPr>
      </w:pPr>
    </w:p>
    <w:p w14:paraId="6C0500BD" w14:textId="7C065D33" w:rsidR="00E77D26" w:rsidRDefault="00EE221B" w:rsidP="00DD1459">
      <w:pPr>
        <w:spacing w:after="0"/>
        <w:rPr>
          <w:b/>
        </w:rPr>
      </w:pPr>
      <w:r>
        <w:rPr>
          <w:b/>
        </w:rPr>
        <w:t xml:space="preserve">For Immediate Release </w:t>
      </w:r>
    </w:p>
    <w:p w14:paraId="39B30336" w14:textId="545EFEDF" w:rsidR="00DD1459" w:rsidRPr="00E77D26" w:rsidRDefault="00DB3539" w:rsidP="00EE221B">
      <w:pPr>
        <w:rPr>
          <w:b/>
        </w:rPr>
      </w:pPr>
      <w:r>
        <w:rPr>
          <w:b/>
        </w:rPr>
        <w:t xml:space="preserve">September </w:t>
      </w:r>
      <w:r w:rsidR="001F175C">
        <w:rPr>
          <w:b/>
        </w:rPr>
        <w:t>26</w:t>
      </w:r>
      <w:r w:rsidR="00723CB3">
        <w:rPr>
          <w:b/>
        </w:rPr>
        <w:t>, 2025</w:t>
      </w:r>
    </w:p>
    <w:p w14:paraId="4E371F6B" w14:textId="5C8C7A1A" w:rsidR="001F175C" w:rsidRDefault="001F175C" w:rsidP="008E63CC">
      <w:pPr>
        <w:spacing w:before="100" w:beforeAutospacing="1" w:after="100" w:afterAutospacing="1" w:line="240" w:lineRule="auto"/>
        <w:rPr>
          <w:b/>
          <w:sz w:val="32"/>
          <w:szCs w:val="32"/>
        </w:rPr>
      </w:pPr>
      <w:r w:rsidRPr="00CE02CF">
        <w:rPr>
          <w:b/>
          <w:bCs/>
          <w:sz w:val="32"/>
          <w:szCs w:val="32"/>
        </w:rPr>
        <w:t xml:space="preserve">Woodfibre LNG </w:t>
      </w:r>
      <w:r w:rsidRPr="001F175C">
        <w:rPr>
          <w:b/>
          <w:bCs/>
          <w:sz w:val="32"/>
          <w:szCs w:val="32"/>
        </w:rPr>
        <w:t>Helps Squamish Minor Hockey</w:t>
      </w:r>
      <w:r w:rsidR="00B706C0">
        <w:rPr>
          <w:b/>
          <w:bCs/>
          <w:sz w:val="32"/>
          <w:szCs w:val="32"/>
        </w:rPr>
        <w:t xml:space="preserve"> Association</w:t>
      </w:r>
      <w:r w:rsidRPr="001F175C">
        <w:rPr>
          <w:b/>
          <w:bCs/>
          <w:sz w:val="32"/>
          <w:szCs w:val="32"/>
        </w:rPr>
        <w:t xml:space="preserve"> Skate Through Rink Repair</w:t>
      </w:r>
      <w:r>
        <w:rPr>
          <w:b/>
          <w:bCs/>
          <w:sz w:val="32"/>
          <w:szCs w:val="32"/>
        </w:rPr>
        <w:t>:</w:t>
      </w:r>
      <w:r w:rsidRPr="001F175C">
        <w:rPr>
          <w:b/>
          <w:bCs/>
          <w:sz w:val="32"/>
          <w:szCs w:val="32"/>
        </w:rPr>
        <w:t xml:space="preserve"> </w:t>
      </w:r>
      <w:r w:rsidRPr="00CE02CF">
        <w:rPr>
          <w:b/>
          <w:bCs/>
          <w:sz w:val="32"/>
          <w:szCs w:val="32"/>
        </w:rPr>
        <w:t xml:space="preserve">Donates $20,000 </w:t>
      </w:r>
      <w:r>
        <w:rPr>
          <w:b/>
          <w:bCs/>
          <w:sz w:val="32"/>
          <w:szCs w:val="32"/>
        </w:rPr>
        <w:t>T</w:t>
      </w:r>
      <w:r w:rsidRPr="00CE02CF">
        <w:rPr>
          <w:b/>
          <w:bCs/>
          <w:sz w:val="32"/>
          <w:szCs w:val="32"/>
        </w:rPr>
        <w:t xml:space="preserve">o </w:t>
      </w:r>
      <w:r w:rsidRPr="001F175C">
        <w:rPr>
          <w:b/>
          <w:bCs/>
          <w:sz w:val="32"/>
          <w:szCs w:val="32"/>
        </w:rPr>
        <w:t>Cover Travel Expenses</w:t>
      </w:r>
      <w:r w:rsidRPr="001F175C">
        <w:rPr>
          <w:b/>
          <w:sz w:val="32"/>
          <w:szCs w:val="32"/>
        </w:rPr>
        <w:t xml:space="preserve"> </w:t>
      </w:r>
    </w:p>
    <w:p w14:paraId="6AF3D602" w14:textId="6C2A52B9" w:rsidR="001F175C" w:rsidRDefault="001F175C" w:rsidP="001F175C">
      <w:pPr>
        <w:spacing w:after="0" w:line="240" w:lineRule="auto"/>
        <w:jc w:val="both"/>
      </w:pPr>
      <w:r w:rsidRPr="001F175C">
        <w:rPr>
          <w:b/>
          <w:bCs/>
        </w:rPr>
        <w:t>SQUAMISH, B.C.</w:t>
      </w:r>
      <w:r w:rsidRPr="001F175C">
        <w:t xml:space="preserve"> – </w:t>
      </w:r>
      <w:r w:rsidR="00725B2A" w:rsidRPr="00725B2A">
        <w:t xml:space="preserve">With the Brennan Park rink closed in recent weeks, Squamish’s young hockey players </w:t>
      </w:r>
      <w:r w:rsidR="00725B2A">
        <w:t>have been</w:t>
      </w:r>
      <w:r w:rsidR="00725B2A" w:rsidRPr="00725B2A">
        <w:t xml:space="preserve"> travel</w:t>
      </w:r>
      <w:r w:rsidR="00725B2A">
        <w:t>ling</w:t>
      </w:r>
      <w:r w:rsidR="00725B2A" w:rsidRPr="00725B2A">
        <w:t xml:space="preserve"> to other communities to keep practi</w:t>
      </w:r>
      <w:r w:rsidR="00725B2A">
        <w:t>c</w:t>
      </w:r>
      <w:r w:rsidR="00725B2A" w:rsidRPr="00725B2A">
        <w:t>ing</w:t>
      </w:r>
      <w:r w:rsidR="00725B2A">
        <w:t xml:space="preserve">, </w:t>
      </w:r>
      <w:r w:rsidR="00725B2A" w:rsidRPr="00725B2A">
        <w:t xml:space="preserve">adding unexpected costs for the Squamish Minor Hockey Association. Now that the rink has reopened, Woodfibre LNG </w:t>
      </w:r>
      <w:r w:rsidR="005F3D48">
        <w:t>has stepped forward to</w:t>
      </w:r>
      <w:r w:rsidR="00725B2A" w:rsidRPr="00725B2A">
        <w:t xml:space="preserve"> </w:t>
      </w:r>
      <w:r w:rsidR="005F3D48">
        <w:t>offset those expenses</w:t>
      </w:r>
      <w:r w:rsidR="00725B2A" w:rsidRPr="00725B2A">
        <w:t xml:space="preserve"> with a $20,000 </w:t>
      </w:r>
      <w:r w:rsidR="005F3D48">
        <w:t>sponsorship</w:t>
      </w:r>
      <w:r w:rsidR="00725B2A" w:rsidRPr="00725B2A">
        <w:t xml:space="preserve">, ensuring local players </w:t>
      </w:r>
      <w:r w:rsidR="00725B2A">
        <w:t xml:space="preserve">will continue to get every minute of practice and game time without added expense. </w:t>
      </w:r>
      <w:r w:rsidRPr="001F175C">
        <w:t xml:space="preserve"> </w:t>
      </w:r>
    </w:p>
    <w:p w14:paraId="6AD27D4E" w14:textId="77777777" w:rsidR="001F175C" w:rsidRPr="001F175C" w:rsidRDefault="001F175C" w:rsidP="001F175C">
      <w:pPr>
        <w:spacing w:after="0" w:line="240" w:lineRule="auto"/>
        <w:jc w:val="both"/>
      </w:pPr>
    </w:p>
    <w:p w14:paraId="2765E8FD" w14:textId="22A630BB" w:rsidR="001F175C" w:rsidRPr="001F175C" w:rsidRDefault="001F175C" w:rsidP="001F175C">
      <w:pPr>
        <w:spacing w:after="0" w:line="240" w:lineRule="auto"/>
        <w:jc w:val="both"/>
      </w:pPr>
      <w:r w:rsidRPr="001F175C">
        <w:t xml:space="preserve">The funding will reimburse expenses incurred by the Association for transporting players to practices in neighbouring towns and cities, and for securing temporary ice time. It will also provide financial support </w:t>
      </w:r>
      <w:r w:rsidR="00F06AE6">
        <w:t>for teams moving forward, through a sponsorship for the duration of the 2025/26 season.</w:t>
      </w:r>
    </w:p>
    <w:p w14:paraId="21BBC370" w14:textId="77777777" w:rsidR="001F175C" w:rsidRDefault="001F175C" w:rsidP="001F175C">
      <w:pPr>
        <w:spacing w:after="0" w:line="240" w:lineRule="auto"/>
        <w:jc w:val="both"/>
      </w:pPr>
    </w:p>
    <w:p w14:paraId="0BA7F8DF" w14:textId="5001C08E" w:rsidR="001F175C" w:rsidRPr="001F175C" w:rsidRDefault="001F175C" w:rsidP="001F175C">
      <w:pPr>
        <w:spacing w:after="0" w:line="240" w:lineRule="auto"/>
        <w:jc w:val="both"/>
      </w:pPr>
      <w:r w:rsidRPr="001F175C">
        <w:t xml:space="preserve">“Youth sports build skills, confidence and community connections that last a lifetime. </w:t>
      </w:r>
      <w:r w:rsidR="00A92B95">
        <w:t xml:space="preserve">The </w:t>
      </w:r>
      <w:r w:rsidRPr="001F175C">
        <w:t>rink closure created unexpected costs</w:t>
      </w:r>
      <w:r w:rsidR="00A92B95">
        <w:t xml:space="preserve"> and</w:t>
      </w:r>
      <w:r w:rsidRPr="001F175C">
        <w:t xml:space="preserve"> we felt it was important to step in </w:t>
      </w:r>
      <w:r w:rsidR="00A92B95">
        <w:t>to help</w:t>
      </w:r>
      <w:r w:rsidRPr="001F175C">
        <w:t xml:space="preserve"> ensure kids could keep playing without added burden on the Association and </w:t>
      </w:r>
      <w:r w:rsidR="00A92B95">
        <w:t xml:space="preserve">players’ </w:t>
      </w:r>
      <w:r w:rsidRPr="001F175C">
        <w:t xml:space="preserve">families,” said </w:t>
      </w:r>
      <w:r w:rsidR="00A92B95">
        <w:t>Selena Basi, Vice President Corporate Relations</w:t>
      </w:r>
      <w:r w:rsidRPr="001F175C">
        <w:t xml:space="preserve">, Woodfibre LNG, “Part of being a good neighbour </w:t>
      </w:r>
      <w:r w:rsidR="00A92B95">
        <w:t xml:space="preserve">is </w:t>
      </w:r>
      <w:r w:rsidRPr="001F175C">
        <w:t>stepping up to help when it counts. We’re happy to help keep hockey strong in Squamish and the Sea to Sky region.”</w:t>
      </w:r>
    </w:p>
    <w:p w14:paraId="726B2C30" w14:textId="77777777" w:rsidR="001F175C" w:rsidRDefault="001F175C" w:rsidP="001F175C">
      <w:pPr>
        <w:spacing w:after="0" w:line="240" w:lineRule="auto"/>
        <w:jc w:val="both"/>
      </w:pPr>
    </w:p>
    <w:p w14:paraId="46033703" w14:textId="79FEAB73" w:rsidR="001F175C" w:rsidRPr="001F175C" w:rsidRDefault="001F175C" w:rsidP="001F175C">
      <w:pPr>
        <w:spacing w:after="0" w:line="240" w:lineRule="auto"/>
        <w:jc w:val="both"/>
      </w:pPr>
      <w:r w:rsidRPr="001F175C">
        <w:t>Woodfibre LNG has been a frequent supporter of Squamish Minor Hockey through its Community Partnership Program that provides funding for non-profit organizations in Squamish and the Squamish-Lillooet Regional District twice a year. The program is open for submissions and applicants can learn more at Woodfibrelng.ca/</w:t>
      </w:r>
      <w:proofErr w:type="spellStart"/>
      <w:r w:rsidRPr="001F175C">
        <w:t>cp</w:t>
      </w:r>
      <w:r w:rsidR="005B7441">
        <w:t>p</w:t>
      </w:r>
      <w:proofErr w:type="spellEnd"/>
      <w:r w:rsidR="005B7441">
        <w:t>.</w:t>
      </w:r>
      <w:r w:rsidRPr="001F175C">
        <w:t xml:space="preserve"> </w:t>
      </w:r>
    </w:p>
    <w:p w14:paraId="3899B2D0" w14:textId="77777777" w:rsidR="001F175C" w:rsidRDefault="001F175C" w:rsidP="001F175C">
      <w:pPr>
        <w:spacing w:after="0" w:line="240" w:lineRule="auto"/>
        <w:jc w:val="both"/>
      </w:pPr>
    </w:p>
    <w:p w14:paraId="04624A2E" w14:textId="009FCACE" w:rsidR="001F175C" w:rsidRPr="001540D5" w:rsidRDefault="00A1036C" w:rsidP="001F175C">
      <w:pPr>
        <w:spacing w:after="0" w:line="240" w:lineRule="auto"/>
        <w:jc w:val="both"/>
        <w:rPr>
          <w:rFonts w:ascii="Calibri" w:hAnsi="Calibri" w:cs="Calibri"/>
        </w:rPr>
      </w:pPr>
      <w:bookmarkStart w:id="0" w:name="_Hlk209698331"/>
      <w:r>
        <w:t>“</w:t>
      </w:r>
      <w:r w:rsidRPr="00A1036C">
        <w:rPr>
          <w:rFonts w:ascii="Calibri" w:hAnsi="Calibri" w:cs="Calibri"/>
        </w:rPr>
        <w:t xml:space="preserve">We are so grateful for Woodfibre LNG’s generosity and support. When the rink closed, families were driving long distances and paying unexpected costs just to keep their kids on the ice. This </w:t>
      </w:r>
      <w:r w:rsidR="00A67C79">
        <w:rPr>
          <w:rFonts w:ascii="Calibri" w:hAnsi="Calibri" w:cs="Calibri"/>
        </w:rPr>
        <w:t>sponsorship</w:t>
      </w:r>
      <w:r w:rsidRPr="00A1036C">
        <w:rPr>
          <w:rFonts w:ascii="Calibri" w:hAnsi="Calibri" w:cs="Calibri"/>
        </w:rPr>
        <w:t xml:space="preserve"> eases that burden and helps us focus on what truly matters, giving our players the chance to learn, grow, and enjoy the game in their own community. Having partners who step up in times like these means so much to our families and volunteers</w:t>
      </w:r>
      <w:r w:rsidR="00A67C79">
        <w:rPr>
          <w:rFonts w:ascii="Calibri" w:hAnsi="Calibri" w:cs="Calibri"/>
        </w:rPr>
        <w:t>, and we cannot thank them enough</w:t>
      </w:r>
      <w:r w:rsidR="001540D5">
        <w:rPr>
          <w:rFonts w:ascii="Calibri" w:hAnsi="Calibri" w:cs="Calibri"/>
        </w:rPr>
        <w:t>,</w:t>
      </w:r>
      <w:r w:rsidRPr="00A1036C">
        <w:rPr>
          <w:rFonts w:ascii="Calibri" w:hAnsi="Calibri" w:cs="Calibri"/>
        </w:rPr>
        <w:t>”</w:t>
      </w:r>
      <w:bookmarkEnd w:id="0"/>
      <w:r w:rsidR="001540D5" w:rsidRPr="001540D5">
        <w:t xml:space="preserve"> </w:t>
      </w:r>
      <w:r w:rsidR="001540D5">
        <w:t xml:space="preserve">commented </w:t>
      </w:r>
      <w:r w:rsidR="001540D5" w:rsidRPr="001540D5">
        <w:rPr>
          <w:rFonts w:ascii="Calibri" w:hAnsi="Calibri" w:cs="Calibri"/>
        </w:rPr>
        <w:t>Leah Hodges, President of Squamish Minor Hockey Association</w:t>
      </w:r>
      <w:r w:rsidR="001540D5">
        <w:rPr>
          <w:rFonts w:ascii="Calibri" w:hAnsi="Calibri" w:cs="Calibri"/>
        </w:rPr>
        <w:t>.</w:t>
      </w:r>
    </w:p>
    <w:p w14:paraId="3A536F90" w14:textId="77777777" w:rsidR="001F175C" w:rsidRDefault="001F175C" w:rsidP="001F175C">
      <w:pPr>
        <w:spacing w:after="0" w:line="240" w:lineRule="auto"/>
        <w:jc w:val="both"/>
      </w:pPr>
    </w:p>
    <w:p w14:paraId="49C48341" w14:textId="24E4A4B4" w:rsidR="001F175C" w:rsidRPr="001F175C" w:rsidRDefault="001F175C" w:rsidP="001F175C">
      <w:pPr>
        <w:spacing w:after="0" w:line="240" w:lineRule="auto"/>
        <w:jc w:val="both"/>
      </w:pPr>
      <w:r w:rsidRPr="001F175C">
        <w:t xml:space="preserve">Woodfibre LNG is committed to supporting the people of Squamish and the Sea to Sky region through standalone initiatives, such as funding for the CT scanner due for installation in 2026, annual support for important local organizations like </w:t>
      </w:r>
      <w:proofErr w:type="spellStart"/>
      <w:r w:rsidRPr="001F175C">
        <w:t>Pearlspace</w:t>
      </w:r>
      <w:proofErr w:type="spellEnd"/>
      <w:r w:rsidRPr="001F175C">
        <w:t xml:space="preserve"> and </w:t>
      </w:r>
      <w:r w:rsidR="00C03F18">
        <w:t>the Squamish Hospital Foundation</w:t>
      </w:r>
      <w:r w:rsidRPr="001F175C">
        <w:t xml:space="preserve">, and the Community Partnership Program grant program, providing regular support for local non-profits. Woodfibre LNG will continue to do its part as a good neighbour to support important community organizations and events and maintain the Sea to Sky region as one of the best places in the world to work, live and play. </w:t>
      </w:r>
    </w:p>
    <w:p w14:paraId="49B0F794" w14:textId="77777777" w:rsidR="001F175C" w:rsidRDefault="001F175C" w:rsidP="001F175C">
      <w:pPr>
        <w:spacing w:after="0" w:line="240" w:lineRule="auto"/>
        <w:jc w:val="both"/>
      </w:pPr>
    </w:p>
    <w:p w14:paraId="12EC2577" w14:textId="2DEBC9FF" w:rsidR="001F175C" w:rsidRPr="001F175C" w:rsidRDefault="001F175C" w:rsidP="001F175C">
      <w:pPr>
        <w:spacing w:after="0" w:line="240" w:lineRule="auto"/>
        <w:jc w:val="center"/>
      </w:pPr>
      <w:r w:rsidRPr="001F175C">
        <w:t>-30-</w:t>
      </w:r>
    </w:p>
    <w:p w14:paraId="4160A6AC" w14:textId="77777777" w:rsidR="00DD1459" w:rsidRDefault="00DD1459" w:rsidP="00DD1459">
      <w:pPr>
        <w:spacing w:after="0" w:line="240" w:lineRule="auto"/>
        <w:jc w:val="both"/>
        <w:rPr>
          <w:rFonts w:cs="Arial"/>
          <w:b/>
          <w:bCs/>
        </w:rPr>
      </w:pPr>
    </w:p>
    <w:p w14:paraId="1CFF94F0" w14:textId="77777777" w:rsidR="001540D5" w:rsidRDefault="001540D5" w:rsidP="00DD1459">
      <w:pPr>
        <w:spacing w:after="0" w:line="240" w:lineRule="auto"/>
        <w:jc w:val="both"/>
        <w:rPr>
          <w:rFonts w:cs="Arial"/>
          <w:b/>
          <w:bCs/>
        </w:rPr>
      </w:pPr>
    </w:p>
    <w:p w14:paraId="16A769DE" w14:textId="77777777" w:rsidR="001540D5" w:rsidRPr="00DD1459" w:rsidRDefault="001540D5" w:rsidP="00DD1459">
      <w:pPr>
        <w:spacing w:after="0" w:line="240" w:lineRule="auto"/>
        <w:jc w:val="both"/>
        <w:rPr>
          <w:rFonts w:cs="Arial"/>
          <w:b/>
          <w:bCs/>
        </w:rPr>
      </w:pPr>
    </w:p>
    <w:p w14:paraId="5C67ACBB" w14:textId="77777777" w:rsidR="00541071" w:rsidRPr="00392D87" w:rsidRDefault="00541071" w:rsidP="00541071">
      <w:pPr>
        <w:rPr>
          <w:b/>
          <w:bCs/>
        </w:rPr>
      </w:pPr>
      <w:r w:rsidRPr="00392D87">
        <w:rPr>
          <w:b/>
          <w:bCs/>
        </w:rPr>
        <w:lastRenderedPageBreak/>
        <w:t>About Woodfibre LNG</w:t>
      </w:r>
    </w:p>
    <w:p w14:paraId="605D27BF" w14:textId="1A311332" w:rsidR="00541071" w:rsidRPr="00541071" w:rsidRDefault="00541071" w:rsidP="00541071">
      <w:pPr>
        <w:rPr>
          <w:i/>
          <w:iCs/>
        </w:rPr>
      </w:pPr>
      <w:r w:rsidRPr="00541071">
        <w:rPr>
          <w:i/>
          <w:iCs/>
        </w:rPr>
        <w:t>The Woodfibre LNG Project is a liquefied natural gas (LNG) facility that will produce 2.1 million tonnes of LNG for export annually, being built near the</w:t>
      </w:r>
      <w:r w:rsidR="002247F7">
        <w:rPr>
          <w:i/>
          <w:iCs/>
        </w:rPr>
        <w:t xml:space="preserve"> community</w:t>
      </w:r>
      <w:r w:rsidRPr="00541071">
        <w:rPr>
          <w:i/>
          <w:iCs/>
        </w:rPr>
        <w:t xml:space="preserve"> of Squamish on the traditional territory of the Sḵwx̱wú7mesh </w:t>
      </w:r>
      <w:proofErr w:type="spellStart"/>
      <w:r w:rsidRPr="00541071">
        <w:rPr>
          <w:i/>
          <w:iCs/>
        </w:rPr>
        <w:t>Úxwumixw</w:t>
      </w:r>
      <w:proofErr w:type="spellEnd"/>
      <w:r w:rsidRPr="00541071">
        <w:rPr>
          <w:i/>
          <w:iCs/>
        </w:rPr>
        <w:t xml:space="preserve"> (Squamish Nation). The Woodfibre LNG Project is owned by Woodfibre LNG Limited Partnership, owned 70 per cent by Pacific Energy Corporation (Canada) Limited and 30 per cent by Enbridge Inc. </w:t>
      </w:r>
    </w:p>
    <w:p w14:paraId="105A6F55" w14:textId="706EA92D" w:rsidR="00541071" w:rsidRPr="00541071" w:rsidRDefault="00541071" w:rsidP="00541071">
      <w:pPr>
        <w:rPr>
          <w:i/>
          <w:iCs/>
        </w:rPr>
      </w:pPr>
      <w:r w:rsidRPr="00541071">
        <w:rPr>
          <w:i/>
          <w:iCs/>
        </w:rPr>
        <w:t>Woodfibre LNG is the first industrial project in Canada to recognize a non-treaty Indigenous government, Squamish Nation, as a full environmental regulator. The Woodfibre LNG facility will be the world’s first net zero LNG facility when it is completed in 2027.</w:t>
      </w:r>
    </w:p>
    <w:p w14:paraId="30CD73C9" w14:textId="77777777" w:rsidR="00E77D26" w:rsidRDefault="00E77D26" w:rsidP="00E77D26">
      <w:pPr>
        <w:spacing w:after="0" w:line="240" w:lineRule="auto"/>
      </w:pPr>
    </w:p>
    <w:p w14:paraId="54DFA662" w14:textId="77777777" w:rsidR="00E77D26" w:rsidRPr="00E77D26" w:rsidRDefault="00E77D26" w:rsidP="00E77D26">
      <w:pPr>
        <w:spacing w:after="0" w:line="240" w:lineRule="auto"/>
        <w:rPr>
          <w:b/>
        </w:rPr>
      </w:pPr>
      <w:r w:rsidRPr="00E77D26">
        <w:rPr>
          <w:b/>
        </w:rPr>
        <w:t>Media inquiries:</w:t>
      </w:r>
    </w:p>
    <w:p w14:paraId="22FED891" w14:textId="77777777" w:rsidR="00E77D26" w:rsidRDefault="00E77D26" w:rsidP="00E77D26">
      <w:pPr>
        <w:spacing w:after="0" w:line="240" w:lineRule="auto"/>
      </w:pPr>
    </w:p>
    <w:p w14:paraId="25C6F9C9" w14:textId="5B7BB81D" w:rsidR="00E77D26" w:rsidRDefault="00DD1459" w:rsidP="00E77D26">
      <w:pPr>
        <w:spacing w:after="0" w:line="240" w:lineRule="auto"/>
      </w:pPr>
      <w:r>
        <w:t>Sean Beardow</w:t>
      </w:r>
    </w:p>
    <w:p w14:paraId="5D6955F4" w14:textId="16EE715E" w:rsidR="00E77D26" w:rsidRDefault="00E77D26" w:rsidP="00E77D26">
      <w:pPr>
        <w:spacing w:after="0" w:line="240" w:lineRule="auto"/>
      </w:pPr>
      <w:r>
        <w:t>Director, Communications</w:t>
      </w:r>
      <w:r w:rsidR="00DD1459">
        <w:t xml:space="preserve"> Planning and Media Relations</w:t>
      </w:r>
    </w:p>
    <w:p w14:paraId="2D136BDA" w14:textId="77777777" w:rsidR="00E77D26" w:rsidRDefault="00E77D26" w:rsidP="00E77D26">
      <w:pPr>
        <w:spacing w:after="0" w:line="240" w:lineRule="auto"/>
      </w:pPr>
      <w:r>
        <w:t>Woodfibre LNG</w:t>
      </w:r>
    </w:p>
    <w:p w14:paraId="5D1D477C" w14:textId="08F72265" w:rsidR="00E77D26" w:rsidRDefault="00DD1459" w:rsidP="00E77D26">
      <w:pPr>
        <w:spacing w:after="0" w:line="240" w:lineRule="auto"/>
      </w:pPr>
      <w:r>
        <w:t>604 754 6491</w:t>
      </w:r>
    </w:p>
    <w:p w14:paraId="474C5037" w14:textId="225659C9" w:rsidR="00E77D26" w:rsidRDefault="00DD1459" w:rsidP="006D5FCD">
      <w:pPr>
        <w:spacing w:after="0" w:line="240" w:lineRule="auto"/>
      </w:pPr>
      <w:hyperlink r:id="rId7" w:history="1">
        <w:r w:rsidRPr="002B205B">
          <w:rPr>
            <w:rStyle w:val="Hyperlink"/>
          </w:rPr>
          <w:t>sean_beardow@wlng.ca</w:t>
        </w:r>
      </w:hyperlink>
      <w:r w:rsidR="00E77D26">
        <w:t xml:space="preserve"> </w:t>
      </w:r>
    </w:p>
    <w:sectPr w:rsidR="00E77D26">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DBBFB7" w14:textId="77777777" w:rsidR="003E4730" w:rsidRDefault="003E4730" w:rsidP="00E77D26">
      <w:pPr>
        <w:spacing w:after="0" w:line="240" w:lineRule="auto"/>
      </w:pPr>
      <w:r>
        <w:separator/>
      </w:r>
    </w:p>
  </w:endnote>
  <w:endnote w:type="continuationSeparator" w:id="0">
    <w:p w14:paraId="0EC22D78" w14:textId="77777777" w:rsidR="003E4730" w:rsidRDefault="003E4730" w:rsidP="00E77D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A506F" w14:textId="77777777" w:rsidR="00DD1459" w:rsidRDefault="00DD14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FA81E" w14:textId="77777777" w:rsidR="00DD1459" w:rsidRDefault="00DD14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289BA" w14:textId="77777777" w:rsidR="00DD1459" w:rsidRDefault="00DD14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E8576B" w14:textId="77777777" w:rsidR="003E4730" w:rsidRDefault="003E4730" w:rsidP="00E77D26">
      <w:pPr>
        <w:spacing w:after="0" w:line="240" w:lineRule="auto"/>
      </w:pPr>
      <w:r>
        <w:separator/>
      </w:r>
    </w:p>
  </w:footnote>
  <w:footnote w:type="continuationSeparator" w:id="0">
    <w:p w14:paraId="370D957B" w14:textId="77777777" w:rsidR="003E4730" w:rsidRDefault="003E4730" w:rsidP="00E77D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BBF38" w14:textId="77777777" w:rsidR="00DD1459" w:rsidRDefault="00DD14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2E246" w14:textId="7430FDE6" w:rsidR="00DD1459" w:rsidRDefault="00DD1459">
    <w:pPr>
      <w:pStyle w:val="Header"/>
    </w:pPr>
    <w:r w:rsidRPr="000456E7">
      <w:rPr>
        <w:noProof/>
        <w:lang w:eastAsia="en-CA"/>
      </w:rPr>
      <w:drawing>
        <wp:inline distT="0" distB="0" distL="0" distR="0" wp14:anchorId="16894B68" wp14:editId="71C9B3BF">
          <wp:extent cx="1800225" cy="626489"/>
          <wp:effectExtent l="0" t="0" r="0" b="2540"/>
          <wp:docPr id="6" name="Picture 5" descr="woodfibre-logo-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woodfibre-logo-E-01.jpg"/>
                  <pic:cNvPicPr>
                    <a:picLocks noChangeAspect="1"/>
                  </pic:cNvPicPr>
                </pic:nvPicPr>
                <pic:blipFill>
                  <a:blip r:embed="rId1" cstate="print"/>
                  <a:srcRect l="31358" t="25589" r="30313" b="55497"/>
                  <a:stretch>
                    <a:fillRect/>
                  </a:stretch>
                </pic:blipFill>
                <pic:spPr>
                  <a:xfrm>
                    <a:off x="0" y="0"/>
                    <a:ext cx="1826991" cy="63580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B82C8" w14:textId="77777777" w:rsidR="00DD1459" w:rsidRDefault="00DD14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5E47BB"/>
    <w:multiLevelType w:val="hybridMultilevel"/>
    <w:tmpl w:val="FFB0A73C"/>
    <w:lvl w:ilvl="0" w:tplc="1A06C166">
      <w:start w:val="3"/>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3731941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D26"/>
    <w:rsid w:val="0001599B"/>
    <w:rsid w:val="000B3A19"/>
    <w:rsid w:val="000B7D15"/>
    <w:rsid w:val="000D5829"/>
    <w:rsid w:val="001540D5"/>
    <w:rsid w:val="00176945"/>
    <w:rsid w:val="001F175C"/>
    <w:rsid w:val="00202F20"/>
    <w:rsid w:val="00220E1A"/>
    <w:rsid w:val="002247F7"/>
    <w:rsid w:val="003B6ACE"/>
    <w:rsid w:val="003E4730"/>
    <w:rsid w:val="004B4EB4"/>
    <w:rsid w:val="00541071"/>
    <w:rsid w:val="005830A9"/>
    <w:rsid w:val="005A7CC2"/>
    <w:rsid w:val="005B0847"/>
    <w:rsid w:val="005B7441"/>
    <w:rsid w:val="005F3D48"/>
    <w:rsid w:val="005F7E91"/>
    <w:rsid w:val="0064371A"/>
    <w:rsid w:val="006B2D8F"/>
    <w:rsid w:val="006D5FCD"/>
    <w:rsid w:val="00711140"/>
    <w:rsid w:val="00723CB3"/>
    <w:rsid w:val="00725B2A"/>
    <w:rsid w:val="007E2D4A"/>
    <w:rsid w:val="007F21CA"/>
    <w:rsid w:val="008749C3"/>
    <w:rsid w:val="008E63CC"/>
    <w:rsid w:val="009750D4"/>
    <w:rsid w:val="009C7790"/>
    <w:rsid w:val="00A1036C"/>
    <w:rsid w:val="00A61E61"/>
    <w:rsid w:val="00A67C79"/>
    <w:rsid w:val="00A92B95"/>
    <w:rsid w:val="00AC682B"/>
    <w:rsid w:val="00B07DB1"/>
    <w:rsid w:val="00B27944"/>
    <w:rsid w:val="00B706C0"/>
    <w:rsid w:val="00BB1FEB"/>
    <w:rsid w:val="00C03F18"/>
    <w:rsid w:val="00C272CD"/>
    <w:rsid w:val="00C5681E"/>
    <w:rsid w:val="00C651DC"/>
    <w:rsid w:val="00C86437"/>
    <w:rsid w:val="00D7451F"/>
    <w:rsid w:val="00DB3539"/>
    <w:rsid w:val="00DD1459"/>
    <w:rsid w:val="00DD547B"/>
    <w:rsid w:val="00DD5611"/>
    <w:rsid w:val="00E77D26"/>
    <w:rsid w:val="00EE221B"/>
    <w:rsid w:val="00F06AE6"/>
    <w:rsid w:val="00F240DE"/>
    <w:rsid w:val="00F27F7C"/>
    <w:rsid w:val="00F81D95"/>
    <w:rsid w:val="00F87E05"/>
    <w:rsid w:val="00FB330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4E41B"/>
  <w15:chartTrackingRefBased/>
  <w15:docId w15:val="{39C57A05-351B-4241-B29A-6E97EACAB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77D26"/>
    <w:rPr>
      <w:color w:val="0563C1" w:themeColor="hyperlink"/>
      <w:u w:val="single"/>
    </w:rPr>
  </w:style>
  <w:style w:type="paragraph" w:styleId="Header">
    <w:name w:val="header"/>
    <w:basedOn w:val="Normal"/>
    <w:link w:val="HeaderChar"/>
    <w:uiPriority w:val="99"/>
    <w:unhideWhenUsed/>
    <w:rsid w:val="00E77D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7D26"/>
  </w:style>
  <w:style w:type="paragraph" w:styleId="Footer">
    <w:name w:val="footer"/>
    <w:basedOn w:val="Normal"/>
    <w:link w:val="FooterChar"/>
    <w:uiPriority w:val="99"/>
    <w:unhideWhenUsed/>
    <w:rsid w:val="00E77D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7D26"/>
  </w:style>
  <w:style w:type="paragraph" w:styleId="NoSpacing">
    <w:name w:val="No Spacing"/>
    <w:uiPriority w:val="1"/>
    <w:qFormat/>
    <w:rsid w:val="00EE221B"/>
    <w:pPr>
      <w:spacing w:after="0" w:line="240" w:lineRule="auto"/>
    </w:pPr>
    <w:rPr>
      <w:lang w:val="en-US"/>
    </w:rPr>
  </w:style>
  <w:style w:type="paragraph" w:styleId="ListParagraph">
    <w:name w:val="List Paragraph"/>
    <w:basedOn w:val="Normal"/>
    <w:uiPriority w:val="34"/>
    <w:qFormat/>
    <w:rsid w:val="00DD1459"/>
    <w:pPr>
      <w:ind w:left="720"/>
      <w:contextualSpacing/>
    </w:pPr>
  </w:style>
  <w:style w:type="character" w:styleId="UnresolvedMention">
    <w:name w:val="Unresolved Mention"/>
    <w:basedOn w:val="DefaultParagraphFont"/>
    <w:uiPriority w:val="99"/>
    <w:semiHidden/>
    <w:unhideWhenUsed/>
    <w:rsid w:val="00DD1459"/>
    <w:rPr>
      <w:color w:val="605E5C"/>
      <w:shd w:val="clear" w:color="auto" w:fill="E1DFDD"/>
    </w:rPr>
  </w:style>
  <w:style w:type="character" w:styleId="CommentReference">
    <w:name w:val="annotation reference"/>
    <w:basedOn w:val="DefaultParagraphFont"/>
    <w:uiPriority w:val="99"/>
    <w:semiHidden/>
    <w:unhideWhenUsed/>
    <w:rsid w:val="00B27944"/>
    <w:rPr>
      <w:sz w:val="16"/>
      <w:szCs w:val="16"/>
    </w:rPr>
  </w:style>
  <w:style w:type="paragraph" w:styleId="CommentText">
    <w:name w:val="annotation text"/>
    <w:basedOn w:val="Normal"/>
    <w:link w:val="CommentTextChar"/>
    <w:uiPriority w:val="99"/>
    <w:unhideWhenUsed/>
    <w:rsid w:val="00B27944"/>
    <w:pPr>
      <w:spacing w:line="240" w:lineRule="auto"/>
    </w:pPr>
    <w:rPr>
      <w:sz w:val="20"/>
      <w:szCs w:val="20"/>
    </w:rPr>
  </w:style>
  <w:style w:type="character" w:customStyle="1" w:styleId="CommentTextChar">
    <w:name w:val="Comment Text Char"/>
    <w:basedOn w:val="DefaultParagraphFont"/>
    <w:link w:val="CommentText"/>
    <w:uiPriority w:val="99"/>
    <w:rsid w:val="00B27944"/>
    <w:rPr>
      <w:sz w:val="20"/>
      <w:szCs w:val="20"/>
    </w:rPr>
  </w:style>
  <w:style w:type="paragraph" w:styleId="CommentSubject">
    <w:name w:val="annotation subject"/>
    <w:basedOn w:val="CommentText"/>
    <w:next w:val="CommentText"/>
    <w:link w:val="CommentSubjectChar"/>
    <w:uiPriority w:val="99"/>
    <w:semiHidden/>
    <w:unhideWhenUsed/>
    <w:rsid w:val="00B27944"/>
    <w:rPr>
      <w:b/>
      <w:bCs/>
    </w:rPr>
  </w:style>
  <w:style w:type="character" w:customStyle="1" w:styleId="CommentSubjectChar">
    <w:name w:val="Comment Subject Char"/>
    <w:basedOn w:val="CommentTextChar"/>
    <w:link w:val="CommentSubject"/>
    <w:uiPriority w:val="99"/>
    <w:semiHidden/>
    <w:rsid w:val="00B27944"/>
    <w:rPr>
      <w:b/>
      <w:bCs/>
      <w:sz w:val="20"/>
      <w:szCs w:val="20"/>
    </w:rPr>
  </w:style>
  <w:style w:type="paragraph" w:styleId="Revision">
    <w:name w:val="Revision"/>
    <w:hidden/>
    <w:uiPriority w:val="99"/>
    <w:semiHidden/>
    <w:rsid w:val="00A103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sean_beardow@wlng.ca"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580</Words>
  <Characters>3153</Characters>
  <Application>Microsoft Office Word</Application>
  <DocSecurity>0</DocSecurity>
  <Lines>61</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Rebecca_Scott</dc:creator>
  <cp:keywords>RGECLASSIFICATION=Public</cp:keywords>
  <dc:description/>
  <cp:lastModifiedBy>Sean Beardow</cp:lastModifiedBy>
  <cp:revision>3</cp:revision>
  <dcterms:created xsi:type="dcterms:W3CDTF">2025-09-26T16:38:00Z</dcterms:created>
  <dcterms:modified xsi:type="dcterms:W3CDTF">2025-09-26T16:43:00Z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c60a55b8-409b-4e17-9473-20896bb20a1f</vt:lpwstr>
  </property>
  <property fmtid="{D5CDD505-2E9C-101B-9397-08002B2CF9AE}" pid="3" name="RGECLASSIFICATION">
    <vt:lpwstr>Public</vt:lpwstr>
  </property>
  <property fmtid="{D5CDD505-2E9C-101B-9397-08002B2CF9AE}" pid="4" name="ORIGCLASSIFIER">
    <vt:lpwstr>sean_beardow</vt:lpwstr>
  </property>
  <property fmtid="{D5CDD505-2E9C-101B-9397-08002B2CF9AE}" pid="5" name="RGERule">
    <vt:lpwstr/>
  </property>
</Properties>
</file>